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77" w:rsidRPr="00A26440" w:rsidRDefault="00454F10" w:rsidP="00F46BD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6440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КАЗЕННОЕ ДОШКОЛЬНОЕ ОБРАЗОВАТЕЛЬНОЕ УЧРЕЖДЕНИЕ «ДЕТСКИЙ САД №</w:t>
      </w:r>
      <w:r w:rsidR="00AB45D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93</w:t>
      </w:r>
      <w:r w:rsidRPr="00A264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B45D2">
        <w:rPr>
          <w:rFonts w:hAnsi="Times New Roman" w:cs="Times New Roman"/>
          <w:b/>
          <w:color w:val="000000"/>
          <w:sz w:val="24"/>
          <w:szCs w:val="24"/>
          <w:lang w:val="ru-RU"/>
        </w:rPr>
        <w:t>ОБЩЕРАЗВИВАЮЩЕГО</w:t>
      </w:r>
      <w:r w:rsidRPr="00A264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ВИДА ГОРОДСКОГО ОКРУГА МАКЕЕВКА» ДОНЕЦКОЙ НАРОДНОЙ РЕСПУБЛИКИ</w:t>
      </w:r>
    </w:p>
    <w:p w:rsidR="00A26440" w:rsidRPr="00A26440" w:rsidRDefault="00A26440" w:rsidP="00F46BD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6440">
        <w:rPr>
          <w:rFonts w:hAnsi="Times New Roman" w:cs="Times New Roman"/>
          <w:b/>
          <w:color w:val="000000"/>
          <w:sz w:val="24"/>
          <w:szCs w:val="24"/>
          <w:lang w:val="ru-RU"/>
        </w:rPr>
        <w:t>(ГКДОУ «ДЕТСКИЙ САД №</w:t>
      </w:r>
      <w:r w:rsidR="00AB45D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93</w:t>
      </w:r>
      <w:r w:rsidRPr="00A264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О. МАКЕЕВКА» ДНР)</w:t>
      </w:r>
    </w:p>
    <w:tbl>
      <w:tblPr>
        <w:tblW w:w="156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54F10" w:rsidRPr="0093660A" w:rsidTr="00454F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F10" w:rsidRPr="00787F51" w:rsidRDefault="00454F10" w:rsidP="00454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4F10" w:rsidRPr="0093660A" w:rsidTr="00454F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F10" w:rsidRPr="00787F51" w:rsidRDefault="00454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1A77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454F10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</w:p>
    <w:p w:rsidR="00454F10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ГКДОУ «ДЕТСКИЙ САД №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4F10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О. МАКЕЕВКА» ДНР</w:t>
      </w:r>
    </w:p>
    <w:p w:rsidR="00454F10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F10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proofErr w:type="spellStart"/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Е.В.Хвасько</w:t>
      </w:r>
      <w:proofErr w:type="spellEnd"/>
    </w:p>
    <w:p w:rsidR="00454F10" w:rsidRPr="00454F10" w:rsidRDefault="00454F10" w:rsidP="00454F10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 15.07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.2024</w:t>
      </w:r>
    </w:p>
    <w:p w:rsidR="00454F10" w:rsidRDefault="00454F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54F10" w:rsidRPr="00454F10" w:rsidRDefault="00152D34" w:rsidP="00454F1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  <w:r w:rsidRPr="00454F10">
        <w:rPr>
          <w:b/>
          <w:lang w:val="ru-RU"/>
        </w:rPr>
        <w:br/>
      </w:r>
      <w:r w:rsidR="00454F10" w:rsidRPr="00454F10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ГОСУДАРСТВЕННОГО КАЗЕННОГО ДОШКОЛЬНОГО ОБРАЗОВАТЕЛЬНОГО УЧРЕЖДЕНИЯ «ДЕТСКИЙ САД №</w:t>
      </w:r>
      <w:r w:rsidR="00AB45D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93</w:t>
      </w:r>
      <w:r w:rsidR="00454F10" w:rsidRPr="00454F1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B45D2">
        <w:rPr>
          <w:rFonts w:hAnsi="Times New Roman" w:cs="Times New Roman"/>
          <w:b/>
          <w:color w:val="000000"/>
          <w:sz w:val="24"/>
          <w:szCs w:val="24"/>
          <w:lang w:val="ru-RU"/>
        </w:rPr>
        <w:t>ОБЩЕРАЗВИВАЮЩЕГО</w:t>
      </w:r>
      <w:r w:rsidR="00454F10" w:rsidRPr="00454F1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ВИДА ГОРОДСКОГО ОКРУГА МАКЕЕВКА» ДОНЕЦКОЙ НАРОДНОЙ РЕСПУБЛИКИ</w:t>
      </w:r>
    </w:p>
    <w:p w:rsidR="00071A77" w:rsidRPr="00454F10" w:rsidRDefault="00152D34" w:rsidP="00454F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71A77" w:rsidRPr="00454F10" w:rsidRDefault="00152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 и гости официального сайта!</w:t>
      </w:r>
    </w:p>
    <w:p w:rsidR="00071A77" w:rsidRPr="00454F10" w:rsidRDefault="00152D34" w:rsidP="00787F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Предлагаем вашему вниманию публичный доклад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773A">
        <w:rPr>
          <w:rFonts w:hAnsi="Times New Roman" w:cs="Times New Roman"/>
          <w:color w:val="000000"/>
          <w:sz w:val="24"/>
          <w:szCs w:val="24"/>
          <w:lang w:val="ru-RU"/>
        </w:rPr>
        <w:t>ГКДОУ «ДЕТСКИЙ САД №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 w:rsidR="0018773A">
        <w:rPr>
          <w:rFonts w:hAnsi="Times New Roman" w:cs="Times New Roman"/>
          <w:color w:val="000000"/>
          <w:sz w:val="24"/>
          <w:szCs w:val="24"/>
          <w:lang w:val="ru-RU"/>
        </w:rPr>
        <w:t xml:space="preserve"> Г. О. МАКЕЕВКА» ДНР</w:t>
      </w:r>
      <w:r w:rsidR="0018773A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детский сад), в котором представлены результаты деятельности детского сада за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071A77" w:rsidRPr="00454F10" w:rsidRDefault="00152D34" w:rsidP="00787F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071A77" w:rsidRPr="00454F10" w:rsidRDefault="00071A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A77" w:rsidRPr="00454F10" w:rsidRDefault="00152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:rsidR="00071A77" w:rsidRPr="00454F10" w:rsidRDefault="00152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:rsidR="00071A77" w:rsidRPr="00454F10" w:rsidRDefault="00152D34" w:rsidP="00787F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Тип, вид, статус: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учреждение, </w:t>
      </w:r>
      <w:r w:rsidR="00F02419">
        <w:rPr>
          <w:rFonts w:hAnsi="Times New Roman" w:cs="Times New Roman"/>
          <w:color w:val="000000"/>
          <w:sz w:val="24"/>
          <w:szCs w:val="24"/>
          <w:lang w:val="ru-RU"/>
        </w:rPr>
        <w:t>казенное.</w:t>
      </w:r>
    </w:p>
    <w:p w:rsidR="00071A77" w:rsidRPr="00454F10" w:rsidRDefault="00152D34" w:rsidP="00787F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Лицензия на образовательную деятельность: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>10 июля 2023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г., 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 Л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035-00115-93/00664210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выдана 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>Федеральной службой по надзору в сфере образования и науки,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уровни образования: дошкольное образование. Срок действия – 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>до 01 января 2026 г.</w:t>
      </w:r>
    </w:p>
    <w:p w:rsidR="00071A77" w:rsidRPr="00454F10" w:rsidRDefault="00152D34" w:rsidP="00787F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1.3. Местонахождение, удобство транспортного расположения: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по адресу: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286192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 xml:space="preserve">, ДОНЕЦКАЯ 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НАРОДНАЯ РЕСПУБЛИКА, Г. О. МАКЕЕВКА,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ПГТ. ПРОЛЕТАРСКОЕ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 xml:space="preserve">,  УЛ.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СОВЕТСКАЯ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. 36</w:t>
      </w:r>
      <w:r w:rsidR="001738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К зданию детского сада есть два подъездных пути: со стороны улицы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Центральной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и со стороны улицы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Понамаренко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Режим работы: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пятидневная рабочая неделя с продолжительностью работы</w:t>
      </w:r>
      <w:r w:rsidR="00907EFE">
        <w:rPr>
          <w:rFonts w:hAnsi="Times New Roman" w:cs="Times New Roman"/>
          <w:color w:val="000000"/>
          <w:sz w:val="24"/>
          <w:szCs w:val="24"/>
          <w:lang w:val="ru-RU"/>
        </w:rPr>
        <w:t xml:space="preserve">: 3 группы -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12 часов, </w:t>
      </w:r>
      <w:r w:rsidR="00907E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ежедневный график работы – с 7:00 до 19:00, выходные – суббота, воскресенье и праздничные выходные дни.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 Структура и количество групп: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в детском саду функционировало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, из них:</w:t>
      </w:r>
    </w:p>
    <w:p w:rsidR="00907EFE" w:rsidRDefault="00907EFE" w:rsidP="00907E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– 1-3 года;</w:t>
      </w:r>
    </w:p>
    <w:p w:rsidR="00071A77" w:rsidRDefault="00E65473" w:rsidP="00907E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ошкольная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общего развития</w:t>
      </w:r>
      <w:r w:rsidR="00152D34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2D34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52D34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лет;</w:t>
      </w:r>
    </w:p>
    <w:p w:rsidR="00AB45D2" w:rsidRPr="00454F10" w:rsidRDefault="00E65473" w:rsidP="00907E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>ошкольная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45D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 – от 5 лет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 достижения школьного возраста общего развития.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мест и воспитанников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: здание детского сада рассчитано на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(4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). Фактическая наполняемость на конец отчетного периода составляет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5473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Наполняемость групп: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детей в группах определено в зависимости от площади групповых и физико-психических особенностей детей. 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Структура управления, включая контактную информацию ответственных лиц: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основе сочетания принципов единоначалия и коллегиальности.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Единоличный исполнительный орган: заведующий детским садом –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 xml:space="preserve">Елена Викторовна </w:t>
      </w:r>
      <w:proofErr w:type="spellStart"/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Хвасько</w:t>
      </w:r>
      <w:proofErr w:type="spell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, телефон: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7 (949) 301-56-86</w:t>
      </w:r>
      <w:r w:rsidR="009625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Коллегиальные органы управления:</w:t>
      </w:r>
    </w:p>
    <w:p w:rsidR="009625B2" w:rsidRPr="00454F10" w:rsidRDefault="00152D34" w:rsidP="009625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1) общее собрание работников: председатель –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 xml:space="preserve">Елена Викторовна </w:t>
      </w:r>
      <w:proofErr w:type="spellStart"/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Хвасько</w:t>
      </w:r>
      <w:proofErr w:type="spellEnd"/>
      <w:r w:rsidR="00E65473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, телефон: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7 (949) 301-56-86.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2) педагогический совет</w:t>
      </w:r>
      <w:r w:rsidR="00E65473" w:rsidRPr="00E65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473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–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 xml:space="preserve">Елена Викторовна </w:t>
      </w:r>
      <w:proofErr w:type="spellStart"/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Хвасько</w:t>
      </w:r>
      <w:proofErr w:type="spellEnd"/>
      <w:r w:rsidR="00E65473"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, телефон: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7 (949) 301-56-86</w:t>
      </w:r>
      <w:r w:rsidR="00E65473" w:rsidRPr="00454F1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секретарь –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Николенко Елена Александровна, +7(949) 410-88-10.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3) управляющий совет: </w:t>
      </w:r>
      <w:r w:rsidR="00077D3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1.9. План развития и приоритетные задачи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C6D88" w:rsidRPr="00DC6D88" w:rsidRDefault="00DC6D88" w:rsidP="00DC6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6D88">
        <w:rPr>
          <w:rFonts w:hAnsi="Times New Roman" w:cs="Times New Roman"/>
          <w:color w:val="000000"/>
          <w:sz w:val="24"/>
          <w:szCs w:val="24"/>
          <w:lang w:val="ru-RU"/>
        </w:rPr>
        <w:t>Цель развития ДОУ</w:t>
      </w:r>
      <w:r w:rsidR="00F35633">
        <w:rPr>
          <w:rFonts w:hAnsi="Times New Roman" w:cs="Times New Roman"/>
          <w:color w:val="000000"/>
          <w:sz w:val="24"/>
          <w:szCs w:val="24"/>
          <w:lang w:val="ru-RU"/>
        </w:rPr>
        <w:t xml:space="preserve"> в отчетном году</w:t>
      </w:r>
      <w:r w:rsidRPr="00DC6D88">
        <w:rPr>
          <w:rFonts w:hAnsi="Times New Roman" w:cs="Times New Roman"/>
          <w:color w:val="000000"/>
          <w:sz w:val="24"/>
          <w:szCs w:val="24"/>
          <w:lang w:val="ru-RU"/>
        </w:rPr>
        <w:t>: достичь качественного образовательного уровня всех воспитанников ДОУ, создавая оптимальную среду для укрепления физического и психического здоровья детей в условиях развивающего обучения.</w:t>
      </w:r>
    </w:p>
    <w:p w:rsidR="00DC6D88" w:rsidRPr="005B10D6" w:rsidRDefault="00DC6D88" w:rsidP="00DC6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6D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Руководствуясь вышеуказанной целью, коллектив ДОУ решал следующие      задачи:</w:t>
      </w:r>
    </w:p>
    <w:p w:rsidR="005B10D6" w:rsidRPr="005B10D6" w:rsidRDefault="005B10D6" w:rsidP="005B10D6">
      <w:pPr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B10D6" w:rsidRPr="005B10D6" w:rsidRDefault="005B10D6" w:rsidP="005B10D6">
      <w:p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p w:rsidR="005B10D6" w:rsidRPr="005B10D6" w:rsidRDefault="005B10D6" w:rsidP="005B10D6">
      <w:pPr>
        <w:numPr>
          <w:ilvl w:val="0"/>
          <w:numId w:val="22"/>
        </w:numPr>
        <w:shd w:val="clear" w:color="auto" w:fill="FFFFFF"/>
        <w:spacing w:before="24" w:beforeAutospacing="0" w:after="24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B10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Продолжить 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</w:t>
      </w:r>
      <w:proofErr w:type="spellStart"/>
      <w:r w:rsidRPr="005B10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здоровьесберегающие</w:t>
      </w:r>
      <w:proofErr w:type="spellEnd"/>
      <w:r w:rsidRPr="005B10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технологии во всех направлениях развития и обучения детей.</w:t>
      </w:r>
    </w:p>
    <w:p w:rsidR="005B10D6" w:rsidRPr="005B10D6" w:rsidRDefault="005B10D6" w:rsidP="005B10D6">
      <w:pPr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B10D6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Продолжить работу по повышению уровня  профессиональной компетентности педагогов в области использования технологий электронного и дистанционного образования в процессе взаимодействия со всеми  участниками образовательных отношений.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Они достигались за счет: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- достаточно высокого профессионального потенциала педагогов;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-коллективного целеполагания - определения годовых задач, реализация которых содействует более качественному усвоению детьми ЗУН;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-построения </w:t>
      </w:r>
      <w:proofErr w:type="spellStart"/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воспитательно</w:t>
      </w:r>
      <w:proofErr w:type="spellEnd"/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-образовательного процесса в соответствии с закономерностями возрастного развития и потребностями детей       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(обучение через игру, проблемно - поисковые методы, индивидуальные и подгрупповые формы работы и др.);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-обновлением предметно – развивающей среды в группах и ДОУ;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-ежегодного мониторинга качества реализации образовательной программы (через тематический контроль, посещение занятий, диагностику ЗУН воспитанников)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        Но при этом в формировании универсальных компетентностей дошкольников еще мешает недостаточное осмысление педагогами основных принципов развивающего обучения. В следующем учебном году следует продолжить деятельность педагогического действия по повышению профессиональной компетентности педагогов.</w:t>
      </w:r>
    </w:p>
    <w:p w:rsidR="00751760" w:rsidRPr="005B10D6" w:rsidRDefault="00751760" w:rsidP="00751760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Реализуя годовые задачи в течение учебного года было, проведено</w:t>
      </w:r>
      <w:r w:rsidR="005B10D6"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3</w:t>
      </w: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педагогических</w:t>
      </w:r>
      <w:proofErr w:type="gramEnd"/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совета:</w:t>
      </w:r>
    </w:p>
    <w:p w:rsidR="005B10D6" w:rsidRPr="005B10D6" w:rsidRDefault="005B10D6" w:rsidP="005B10D6">
      <w:pPr>
        <w:numPr>
          <w:ilvl w:val="0"/>
          <w:numId w:val="21"/>
        </w:numPr>
        <w:spacing w:after="0" w:afterAutospacing="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педагогический совет  № 1 «Основные направления образовательной деятельности на 2023-2024 учебный год в соответствии с ФОП </w:t>
      </w:r>
      <w:proofErr w:type="gramStart"/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ДО</w:t>
      </w:r>
      <w:proofErr w:type="gramEnd"/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>»:</w:t>
      </w:r>
    </w:p>
    <w:p w:rsidR="00751760" w:rsidRPr="005B10D6" w:rsidRDefault="00751760" w:rsidP="005B10D6">
      <w:pPr>
        <w:pStyle w:val="a6"/>
        <w:numPr>
          <w:ilvl w:val="0"/>
          <w:numId w:val="23"/>
        </w:numPr>
        <w:spacing w:after="0" w:afterAutospacing="0"/>
        <w:ind w:left="426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педагогический совет № 2 </w:t>
      </w:r>
      <w:r w:rsidR="005B10D6"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«</w:t>
      </w:r>
      <w:r w:rsidR="005B10D6" w:rsidRPr="005B10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здорового образа жизни»</w:t>
      </w:r>
    </w:p>
    <w:p w:rsidR="005B10D6" w:rsidRPr="005B10D6" w:rsidRDefault="00751760" w:rsidP="005B10D6">
      <w:pPr>
        <w:pStyle w:val="a6"/>
        <w:numPr>
          <w:ilvl w:val="0"/>
          <w:numId w:val="23"/>
        </w:numPr>
        <w:spacing w:after="0" w:afterAutospacing="0"/>
        <w:ind w:left="426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</w:pPr>
      <w:r w:rsidRPr="005B10D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педагогический совет № 3 </w:t>
      </w:r>
      <w:r w:rsidR="005B10D6" w:rsidRPr="005B10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«Результативность работы МБДОУ в 2023 – 2024 учебном году и подготовка к летней оздоровительной работе».</w:t>
      </w:r>
    </w:p>
    <w:p w:rsidR="00751760" w:rsidRPr="00E65473" w:rsidRDefault="00751760" w:rsidP="005B10D6">
      <w:pPr>
        <w:jc w:val="both"/>
        <w:rPr>
          <w:rFonts w:hAnsi="Times New Roman" w:cs="Times New Roman"/>
          <w:iCs/>
          <w:color w:val="000000"/>
          <w:sz w:val="24"/>
          <w:szCs w:val="24"/>
          <w:highlight w:val="yellow"/>
          <w:lang w:val="ru-RU"/>
        </w:rPr>
      </w:pPr>
    </w:p>
    <w:p w:rsidR="00787F51" w:rsidRPr="005B10D6" w:rsidRDefault="00152D34" w:rsidP="00DC6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0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1.10. Сайт учреждения:</w:t>
      </w:r>
      <w:r w:rsidR="005B10D6" w:rsidRPr="005B10D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hyperlink r:id="rId7" w:tgtFrame="_blank" w:history="1"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</w:t>
        </w:r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://</w:t>
        </w:r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ds</w:t>
        </w:r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93-</w:t>
        </w:r>
        <w:proofErr w:type="spellStart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proletarskoe</w:t>
        </w:r>
        <w:proofErr w:type="spellEnd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-</w:t>
        </w:r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r</w:t>
        </w:r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897.</w:t>
        </w:r>
        <w:proofErr w:type="spellStart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gosweb</w:t>
        </w:r>
        <w:proofErr w:type="spellEnd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.</w:t>
        </w:r>
        <w:proofErr w:type="spellStart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gosuslugi</w:t>
        </w:r>
        <w:proofErr w:type="spellEnd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.</w:t>
        </w:r>
        <w:proofErr w:type="spellStart"/>
        <w:r w:rsidR="005B10D6" w:rsidRPr="005B10D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ru</w:t>
        </w:r>
        <w:proofErr w:type="spellEnd"/>
      </w:hyperlink>
    </w:p>
    <w:p w:rsidR="00071A77" w:rsidRPr="00E100BA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4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1.11. Контактная информация:</w:t>
      </w:r>
      <w:r w:rsidRPr="0073454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Елена Викторовна </w:t>
      </w:r>
      <w:proofErr w:type="spellStart"/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>Хвасько</w:t>
      </w:r>
      <w:proofErr w:type="spellEnd"/>
      <w:r w:rsidR="00E100BA" w:rsidRPr="0073454E">
        <w:rPr>
          <w:rFonts w:hAnsi="Times New Roman" w:cs="Times New Roman"/>
          <w:color w:val="000000"/>
          <w:sz w:val="24"/>
          <w:szCs w:val="24"/>
          <w:lang w:val="ru-RU"/>
        </w:rPr>
        <w:t>, телефон</w:t>
      </w:r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>: 7 (949)3015686</w:t>
      </w:r>
      <w:r w:rsidR="00E100BA"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454E">
        <w:rPr>
          <w:rFonts w:hAnsi="Times New Roman" w:cs="Times New Roman"/>
          <w:color w:val="000000"/>
          <w:sz w:val="24"/>
          <w:szCs w:val="24"/>
        </w:rPr>
        <w:t>e</w:t>
      </w:r>
      <w:r w:rsidRPr="0073454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454E">
        <w:rPr>
          <w:rFonts w:hAnsi="Times New Roman" w:cs="Times New Roman"/>
          <w:color w:val="000000"/>
          <w:sz w:val="24"/>
          <w:szCs w:val="24"/>
        </w:rPr>
        <w:t>mail</w:t>
      </w:r>
      <w:r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AA132A" w:rsidRPr="0073454E">
        <w:rPr>
          <w:rFonts w:hAnsi="Times New Roman" w:cs="Times New Roman"/>
          <w:color w:val="000000"/>
          <w:sz w:val="24"/>
          <w:szCs w:val="24"/>
        </w:rPr>
        <w:t>hvasko</w:t>
      </w:r>
      <w:proofErr w:type="spellEnd"/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AA132A" w:rsidRPr="0073454E">
        <w:rPr>
          <w:rFonts w:hAnsi="Times New Roman" w:cs="Times New Roman"/>
          <w:color w:val="000000"/>
          <w:sz w:val="24"/>
          <w:szCs w:val="24"/>
        </w:rPr>
        <w:t>elena</w:t>
      </w:r>
      <w:proofErr w:type="spellEnd"/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="00AA132A" w:rsidRPr="0073454E"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AA132A" w:rsidRPr="0073454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, почтовый адрес: </w:t>
      </w:r>
      <w:r w:rsidR="00AA132A" w:rsidRPr="0073454E">
        <w:rPr>
          <w:rFonts w:hAnsi="Times New Roman" w:cs="Times New Roman"/>
          <w:color w:val="000000"/>
          <w:sz w:val="24"/>
          <w:szCs w:val="24"/>
          <w:lang w:val="ru-RU"/>
        </w:rPr>
        <w:t>286192</w:t>
      </w:r>
      <w:r w:rsidR="00E100BA"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, ДОНЕЦКАЯ НАРОДНАЯ РЕСПУБЛИКА, Г. О. МАКЕЕВКА, </w:t>
      </w:r>
      <w:r w:rsidR="0073454E" w:rsidRPr="0073454E">
        <w:rPr>
          <w:rFonts w:hAnsi="Times New Roman" w:cs="Times New Roman"/>
          <w:color w:val="000000"/>
          <w:sz w:val="24"/>
          <w:szCs w:val="24"/>
          <w:lang w:val="ru-RU"/>
        </w:rPr>
        <w:t>ПГТ. ПРОЛЕТАРСКОЕ</w:t>
      </w:r>
      <w:r w:rsidR="00E100BA"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proofErr w:type="gramStart"/>
      <w:r w:rsidR="0093660A">
        <w:rPr>
          <w:rFonts w:hAnsi="Times New Roman" w:cs="Times New Roman"/>
          <w:color w:val="000000"/>
          <w:sz w:val="24"/>
          <w:szCs w:val="24"/>
        </w:rPr>
        <w:t>C</w:t>
      </w:r>
      <w:proofErr w:type="gramEnd"/>
      <w:r w:rsidR="0073454E" w:rsidRPr="0073454E">
        <w:rPr>
          <w:rFonts w:hAnsi="Times New Roman" w:cs="Times New Roman"/>
          <w:color w:val="000000"/>
          <w:sz w:val="24"/>
          <w:szCs w:val="24"/>
          <w:lang w:val="ru-RU"/>
        </w:rPr>
        <w:t>ОВЕТСКАЯ</w:t>
      </w:r>
      <w:r w:rsidR="00E100BA" w:rsidRPr="0073454E">
        <w:rPr>
          <w:rFonts w:hAnsi="Times New Roman" w:cs="Times New Roman"/>
          <w:color w:val="000000"/>
          <w:sz w:val="24"/>
          <w:szCs w:val="24"/>
          <w:lang w:val="ru-RU"/>
        </w:rPr>
        <w:t>, Д.</w:t>
      </w:r>
      <w:r w:rsidR="0073454E" w:rsidRPr="0073454E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="00E100BA" w:rsidRPr="007345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образовательного процесса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Содержание обучения и воспитания детей: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 </w:t>
      </w:r>
      <w:r w:rsidRPr="005F3BA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F3BAA" w:rsidRPr="005F3BA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F3BAA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 w:rsidRPr="005F3BAA">
        <w:rPr>
          <w:rFonts w:hAnsi="Times New Roman" w:cs="Times New Roman"/>
          <w:color w:val="000000"/>
          <w:sz w:val="24"/>
          <w:szCs w:val="24"/>
        </w:rPr>
        <w:t> </w:t>
      </w:r>
      <w:r w:rsidRPr="005F3B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F3BAA" w:rsidRPr="005F3BA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F3BA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ДО, образовательная программа). ООП ДО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</w:t>
      </w:r>
      <w:proofErr w:type="spell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первой половине 2024 года в рамках «Года семьи»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проводилась работа по взаимодействию с родителями (законными представителями) воспитанников.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Мероприятия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годовыми задачами детского сада, интересам и потребностям родителей, возможностям педагогов. 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Экспериментальная деятельность: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не велась.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Авторские программы: </w:t>
      </w:r>
      <w:r w:rsidR="00453AD4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Охрана и укрепление здоровья детей: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оздоровительной работы являются:</w:t>
      </w:r>
    </w:p>
    <w:p w:rsidR="00071A77" w:rsidRPr="00454F10" w:rsidRDefault="00152D34" w:rsidP="00907EF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двигательный режим: утренняя гимнастика, физкультминутки, динамические паузы, занятия физической культуры, дни и недели здоровья, спортивные праздники, спортивные секции, кружки, спортивные развлечения;</w:t>
      </w:r>
      <w:proofErr w:type="gramEnd"/>
    </w:p>
    <w:p w:rsidR="00071A77" w:rsidRPr="00454F10" w:rsidRDefault="00152D34" w:rsidP="00907EF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мероприятия: обширное умывание круглый год; соблюдение питьевого режима, утренняя гимнастика и гимнастика после сна; дни здоровья; спортивные праздники, досуги и развлечения</w:t>
      </w:r>
      <w:r w:rsidR="00E10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представитель) может получить необходимую информацию о методиках сохранения здоровья детей.</w:t>
      </w:r>
    </w:p>
    <w:p w:rsidR="00071A77" w:rsidRPr="00454F10" w:rsidRDefault="00152D34" w:rsidP="00E654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Организация специализированной (коррекционной) помощи детям, в том числе детям с ОВЗ: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Дополнительные образовательные и иные услуги: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нет. 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Программы </w:t>
      </w:r>
      <w:proofErr w:type="spellStart"/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предшкольного</w:t>
      </w:r>
      <w:proofErr w:type="spellEnd"/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нет отдельной программы </w:t>
      </w:r>
      <w:proofErr w:type="spell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предшкольного</w:t>
      </w:r>
      <w:proofErr w:type="spell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Ежегодно составляется план преемственности детского сада и школы, который утверждается заведующим детским садом и согласовывается с директором МБОУ «Школа №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В отчетном учебном году план преемственности выполнен на </w:t>
      </w:r>
      <w:r w:rsidR="00D60ED3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связи с карантинными мероприятиями по профилактике гриппа и острых респираторных вирусных инфекций в эпидемическом сезоне 2023–2024 годов</w:t>
      </w:r>
      <w:r w:rsidR="00D60ED3">
        <w:rPr>
          <w:rFonts w:hAnsi="Times New Roman" w:cs="Times New Roman"/>
          <w:color w:val="000000"/>
          <w:sz w:val="24"/>
          <w:szCs w:val="24"/>
          <w:lang w:val="ru-RU"/>
        </w:rPr>
        <w:t>, запретом на проведение экскурсий и перемещений детей по улице.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работает в тесном контакте с педагогическим коллективом МБОУ «Школа №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Ежегодно между учреждениями составляется договор о сетевом взаимодействии,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планы образовательных и воспитательных мероприятий.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дошкольного и начального основного общего образования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</w:t>
      </w:r>
      <w:r w:rsidR="00283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28313B" w:rsidRDefault="00152D34" w:rsidP="002831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Совместная работа с организациями дополнительного образования, культуры и спорта: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8313B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2.8. Основные формы работы с родителями (законными представителями)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Наиболее эффективными формами работы с родителями в отчетном периоде стали:</w:t>
      </w:r>
    </w:p>
    <w:p w:rsidR="00071A77" w:rsidRDefault="00152D34" w:rsidP="00907E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1A77" w:rsidRPr="00454F10" w:rsidRDefault="00152D34" w:rsidP="00907E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заведующего, администрации и воспитателей детского сада;</w:t>
      </w:r>
    </w:p>
    <w:p w:rsidR="00071A77" w:rsidRPr="00454F10" w:rsidRDefault="00152D34" w:rsidP="00907E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праздников, театральных постановок с участием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071A77" w:rsidRPr="00454F10" w:rsidRDefault="00152D34" w:rsidP="00907E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детских работ, выполненных совместно с родителями, к каждому сезонному празднику;</w:t>
      </w:r>
    </w:p>
    <w:p w:rsidR="00071A77" w:rsidRDefault="00152D34" w:rsidP="00907E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1A77" w:rsidRPr="0028313B" w:rsidRDefault="00152D34" w:rsidP="00907EF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71A77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Условия осуществления образовательной деятельности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Организация предметной образовательной среды и материальное оснащение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имеет 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базу для осуществления образовательной и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воспитательной деятельности. Состояние инфраструктуры детского сада соответствует ФГОС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образовательных отношений, уровню образования, гигиеническим и санитарным нормам.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2023 году детский сад продолжил модернизацию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среды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РППС). Цель модернизации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приведение ООП ДО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с ФОП ДО в части, касающейся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развивающей предметно-пространственной среды.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Формирование РППС осуществлялось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на основании следующих принципов:</w:t>
      </w:r>
    </w:p>
    <w:p w:rsidR="00071A77" w:rsidRPr="00454F10" w:rsidRDefault="00152D34" w:rsidP="00907E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соответствия возрастным, индивидуальным, психологическим и физиологическим особенностям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1A77" w:rsidRPr="00454F10" w:rsidRDefault="00152D34" w:rsidP="00907E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071A77" w:rsidRPr="00454F10" w:rsidRDefault="00152D34" w:rsidP="00907E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принцип поддержки инициативы детей в различных видах деятельности;</w:t>
      </w:r>
    </w:p>
    <w:p w:rsidR="00071A77" w:rsidRPr="00454F10" w:rsidRDefault="00152D34" w:rsidP="00907E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обучения и воспитания в образовательной среде ДОО;</w:t>
      </w:r>
    </w:p>
    <w:p w:rsidR="00071A77" w:rsidRPr="00454F10" w:rsidRDefault="00152D34" w:rsidP="00907E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принцип организации качественного доступного образования детей дошкольного возраста, в том числе с ограниченными возможностями здоровья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ОВЗ);</w:t>
      </w:r>
    </w:p>
    <w:p w:rsidR="00071A77" w:rsidRPr="00454F10" w:rsidRDefault="00152D34" w:rsidP="00907EF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РППС детского сада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детский сад будет менять, обновлять и пополнять.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РППС детского сада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двух структурных составляющих:</w:t>
      </w:r>
    </w:p>
    <w:p w:rsidR="00071A77" w:rsidRPr="00454F10" w:rsidRDefault="00152D34" w:rsidP="00907EF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инвариантной, обеспечивающей решение задач ФГОС ДО в процессе реализации ФОП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1A77" w:rsidRPr="00454F10" w:rsidRDefault="00152D34" w:rsidP="00907EF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вариативной, обеспечивающей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решение задач с учетом социокультурных, региональных особенностей детского сада.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компьютера в образовательной работе с 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Условия для детей с ограниченными возможностями здоровья: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Обеспечение безопасности жизни и деятельности ребенка в здании и на прилегающей к детскому саду территории: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физическая охрана детского сада обеспечена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детского сада в целях антитеррористической и пожарной безопасности 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требует до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инженерно-техническими средствами и системами охраны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1A77" w:rsidRDefault="00152D34" w:rsidP="00907EF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тревожной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5473" w:rsidRDefault="00E65473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территории детского сада имеются:</w:t>
      </w:r>
    </w:p>
    <w:p w:rsidR="00071A77" w:rsidRPr="00454F10" w:rsidRDefault="00152D34" w:rsidP="00907EF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ограждение по периметру высотой 1,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м;</w:t>
      </w:r>
    </w:p>
    <w:p w:rsidR="00071A77" w:rsidRDefault="00152D34" w:rsidP="00907EF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5473" w:rsidRDefault="00E65473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действует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режимы. В 2023 год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Медицинское </w:t>
      </w:r>
      <w:r w:rsidR="00C704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обслуживание: </w:t>
      </w:r>
      <w:r w:rsidR="007F4621">
        <w:rPr>
          <w:rFonts w:hAnsi="Times New Roman" w:cs="Times New Roman"/>
          <w:bCs/>
          <w:color w:val="000000"/>
          <w:sz w:val="24"/>
          <w:szCs w:val="24"/>
          <w:lang w:val="ru-RU"/>
        </w:rPr>
        <w:t>медицинское обслуживание детей проводит старшая медицинская сестра Новикова Людмила Александровн, которая работает по совместительству на 0,32 ставки.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лечебно-оздоровительной работы в детском саду имеется медицинский 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кабинет.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осмотры детей проводятся в соответствии с нормативными документами.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Материально-техническая база: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детского сада построено и введено в эксплуатацию в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1958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 Здание типовое, двухэтажное, имеет необходимый набор помещений, обеспечено </w:t>
      </w:r>
      <w:r w:rsidR="00E65473">
        <w:rPr>
          <w:rFonts w:hAnsi="Times New Roman" w:cs="Times New Roman"/>
          <w:color w:val="000000"/>
          <w:sz w:val="24"/>
          <w:szCs w:val="24"/>
          <w:lang w:val="ru-RU"/>
        </w:rPr>
        <w:t>централизованным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отоплением, канализацией, централизованным холодным водоснабжением. Состояние здания детского сада на конец отчетного периода признано</w:t>
      </w:r>
      <w:r w:rsidR="00412ECE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удовлетворительным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12E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ребуют восстановления оконные блоки в подготовительной  группе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развития </w:t>
      </w:r>
      <w:r w:rsidR="00412ECE">
        <w:rPr>
          <w:rFonts w:hAnsi="Times New Roman" w:cs="Times New Roman"/>
          <w:color w:val="000000"/>
          <w:sz w:val="24"/>
          <w:szCs w:val="24"/>
          <w:lang w:val="ru-RU"/>
        </w:rPr>
        <w:t xml:space="preserve"> и центральное ограждение детского сада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, о чем заведующим поданы заявки в Департамент образования администрации городского округа Макеевка.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видов благоустройства: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благоустроена – имеются огород, цветники, зеленые насаждения (кустарники и деревья).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Бытовые условия в группах и специализированных кабинетах: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СанПиН 1.2.3685-21.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Характеристика территории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территория детского сада ограждена и имеет наружное освещение. На территории имеется функциональная игровая зона. Она расположена с </w:t>
      </w:r>
      <w:r w:rsidR="00412ECE">
        <w:rPr>
          <w:rFonts w:hAnsi="Times New Roman" w:cs="Times New Roman"/>
          <w:color w:val="000000"/>
          <w:sz w:val="24"/>
          <w:szCs w:val="24"/>
          <w:lang w:val="ru-RU"/>
        </w:rPr>
        <w:t xml:space="preserve">задней </w:t>
      </w:r>
      <w:r w:rsidR="00C7047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="00412EC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и имеет:</w:t>
      </w:r>
    </w:p>
    <w:p w:rsidR="00071A77" w:rsidRPr="00454F10" w:rsidRDefault="00152D34" w:rsidP="00907EF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индивидуальные площадки для каждой группы: песочницы, </w:t>
      </w:r>
      <w:r w:rsidR="0008605F">
        <w:rPr>
          <w:rFonts w:hAnsi="Times New Roman" w:cs="Times New Roman"/>
          <w:color w:val="000000"/>
          <w:sz w:val="24"/>
          <w:szCs w:val="24"/>
          <w:lang w:val="ru-RU"/>
        </w:rPr>
        <w:t>деревянные беседки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8605F">
        <w:rPr>
          <w:rFonts w:hAnsi="Times New Roman" w:cs="Times New Roman"/>
          <w:color w:val="000000"/>
          <w:sz w:val="24"/>
          <w:szCs w:val="24"/>
          <w:lang w:val="ru-RU"/>
        </w:rPr>
        <w:t xml:space="preserve">деревянное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оборудование, соответствующее возрастным особенностям групп;</w:t>
      </w:r>
    </w:p>
    <w:p w:rsidR="00071A77" w:rsidRPr="00ED7649" w:rsidRDefault="0008605F" w:rsidP="00907EF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649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="00152D34" w:rsidRPr="00ED7649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площадку: беговая дорожка, лестницы металлические для лазания, лабиринт спортивный, </w:t>
      </w:r>
      <w:proofErr w:type="spellStart"/>
      <w:r w:rsidRPr="00ED7649">
        <w:rPr>
          <w:rFonts w:hAnsi="Times New Roman" w:cs="Times New Roman"/>
          <w:color w:val="000000"/>
          <w:sz w:val="24"/>
          <w:szCs w:val="24"/>
          <w:lang w:val="ru-RU"/>
        </w:rPr>
        <w:t>рукоход</w:t>
      </w:r>
      <w:proofErr w:type="spellEnd"/>
      <w:r w:rsidRPr="00ED76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605F" w:rsidRDefault="0008605F" w:rsidP="0008605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05F" w:rsidRDefault="0008605F" w:rsidP="0008605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Однако: спортивная площадка требует дооснащения, а игровые участки необходимо оборудовать закрывающимися песочницами и теневыми навесами.</w:t>
      </w:r>
    </w:p>
    <w:p w:rsidR="0008605F" w:rsidRPr="00454F10" w:rsidRDefault="0008605F" w:rsidP="0008605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Каждый из элементов игровой зоны оснащен зелеными насаждениями, цветниками, малыми архитектурными формами.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Качество и организация питания: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5C9D">
        <w:rPr>
          <w:rFonts w:hAnsi="Times New Roman" w:cs="Times New Roman"/>
          <w:color w:val="000000"/>
          <w:sz w:val="24"/>
          <w:szCs w:val="24"/>
          <w:lang w:val="ru-RU"/>
        </w:rPr>
        <w:t>питание организовано. Дети получали «сухие завтраки в виде</w:t>
      </w:r>
      <w:r w:rsidR="0047239F">
        <w:rPr>
          <w:rFonts w:hAnsi="Times New Roman" w:cs="Times New Roman"/>
          <w:color w:val="000000"/>
          <w:sz w:val="24"/>
          <w:szCs w:val="24"/>
          <w:lang w:val="ru-RU"/>
        </w:rPr>
        <w:t xml:space="preserve"> соков, кондитерских изделий, молочных продуктов. Питание детей осуществлялось за счет бюджетных средств.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Результаты деятельности детского сада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 работы по снижению заболеваемости</w:t>
      </w:r>
      <w:proofErr w:type="gramStart"/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2187"/>
        <w:gridCol w:w="3827"/>
        <w:gridCol w:w="3132"/>
      </w:tblGrid>
      <w:tr w:rsidR="00071A77" w:rsidRPr="008137C4" w:rsidTr="00936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AB7566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="00152D34"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 w:rsidRPr="008137C4">
              <w:br/>
            </w: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  <w:rPr>
                <w:lang w:val="ru-RU"/>
              </w:rPr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 болезни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  <w:rPr>
                <w:lang w:val="ru-RU"/>
              </w:rPr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8137C4">
              <w:rPr>
                <w:lang w:val="ru-RU"/>
              </w:rPr>
              <w:br/>
            </w: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071A77" w:rsidRPr="008137C4" w:rsidTr="00936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60A" w:rsidRPr="008137C4" w:rsidRDefault="00AB7566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93660A" w:rsidRPr="008137C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:rsidR="00071A77" w:rsidRPr="008137C4" w:rsidRDefault="0093660A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7F2726" w:rsidP="00907EFE">
            <w:pPr>
              <w:jc w:val="both"/>
              <w:rPr>
                <w:lang w:val="ru-RU"/>
              </w:rPr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93660A" w:rsidP="00907EFE">
            <w:pPr>
              <w:jc w:val="both"/>
            </w:pPr>
            <w:r w:rsidRPr="008137C4">
              <w:t>353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8137C4" w:rsidP="00907EFE">
            <w:pPr>
              <w:jc w:val="both"/>
            </w:pPr>
            <w:r w:rsidRPr="008137C4">
              <w:t>8</w:t>
            </w:r>
          </w:p>
        </w:tc>
      </w:tr>
      <w:tr w:rsidR="00071A77" w:rsidRPr="008137C4" w:rsidTr="009366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A77" w:rsidRPr="008137C4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137C4">
        <w:rPr>
          <w:rFonts w:hAnsi="Times New Roman" w:cs="Times New Roman"/>
          <w:color w:val="000000"/>
          <w:sz w:val="24"/>
          <w:szCs w:val="24"/>
        </w:rPr>
        <w:t>4.1.1. Заболеваемость: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2187"/>
        <w:gridCol w:w="951"/>
        <w:gridCol w:w="938"/>
        <w:gridCol w:w="1348"/>
        <w:gridCol w:w="1683"/>
        <w:gridCol w:w="1559"/>
      </w:tblGrid>
      <w:tr w:rsidR="00071A77" w:rsidRPr="008137C4" w:rsidTr="008137C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 w:rsidRPr="008137C4">
              <w:br/>
            </w: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6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Заболевание, число случаев</w:t>
            </w:r>
          </w:p>
        </w:tc>
      </w:tr>
      <w:tr w:rsidR="00071A77" w:rsidRPr="008137C4" w:rsidTr="008137C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906F0B" w:rsidP="00906F0B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ОРЗ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</w:rPr>
              <w:t>Пневмония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</w:rPr>
              <w:t>Скарлатина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</w:rPr>
              <w:t>Ветряная</w:t>
            </w:r>
            <w:r w:rsidRPr="008137C4">
              <w:br/>
            </w:r>
            <w:r w:rsidRPr="008137C4">
              <w:rPr>
                <w:rFonts w:hAnsi="Times New Roman" w:cs="Times New Roman"/>
                <w:color w:val="000000"/>
                <w:sz w:val="24"/>
                <w:szCs w:val="24"/>
              </w:rPr>
              <w:t>оспа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</w:rPr>
              <w:t>ЛОР-инфекция</w:t>
            </w:r>
          </w:p>
        </w:tc>
      </w:tr>
      <w:tr w:rsidR="0016347C" w:rsidRPr="00412ECE" w:rsidTr="008137C4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16347C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93660A" w:rsidRPr="008137C4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7F2726" w:rsidP="00907EFE">
            <w:pPr>
              <w:jc w:val="both"/>
              <w:rPr>
                <w:lang w:val="ru-RU"/>
              </w:rPr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8137C4" w:rsidP="00907EFE">
            <w:pPr>
              <w:jc w:val="both"/>
            </w:pPr>
            <w:r w:rsidRPr="008137C4">
              <w:t>23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16347C" w:rsidP="00907EFE">
            <w:pPr>
              <w:jc w:val="both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16347C" w:rsidP="00907EFE">
            <w:pPr>
              <w:jc w:val="both"/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8137C4" w:rsidP="00152D34">
            <w:pPr>
              <w:jc w:val="both"/>
            </w:pPr>
            <w:r w:rsidRPr="008137C4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8137C4" w:rsidRDefault="0016347C" w:rsidP="00152D34">
            <w:pPr>
              <w:jc w:val="both"/>
              <w:rPr>
                <w:lang w:val="ru-RU"/>
              </w:rPr>
            </w:pPr>
          </w:p>
        </w:tc>
      </w:tr>
      <w:tr w:rsidR="00071A77" w:rsidRPr="00412ECE" w:rsidTr="008137C4">
        <w:tc>
          <w:tcPr>
            <w:tcW w:w="1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4.1.2. Анализ групп здоровья в сравнении с предыдущим годом: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824"/>
        <w:gridCol w:w="1597"/>
        <w:gridCol w:w="1701"/>
        <w:gridCol w:w="1560"/>
        <w:gridCol w:w="1842"/>
      </w:tblGrid>
      <w:tr w:rsidR="00071A77" w:rsidTr="009366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proofErr w:type="spellStart"/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r w:rsidRPr="008137C4">
              <w:br/>
            </w: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 w:rsidRPr="008137C4">
              <w:br/>
            </w: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6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воспитанников</w:t>
            </w:r>
          </w:p>
        </w:tc>
      </w:tr>
      <w:tr w:rsidR="00071A77" w:rsidTr="009366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группа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группа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152D34" w:rsidP="00907EFE">
            <w:pPr>
              <w:jc w:val="both"/>
            </w:pPr>
            <w:r w:rsidRPr="008137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группа</w:t>
            </w:r>
          </w:p>
        </w:tc>
      </w:tr>
      <w:tr w:rsidR="00071A77" w:rsidTr="00936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6751FE" w:rsidP="00907EFE">
            <w:pPr>
              <w:jc w:val="both"/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93660A" w:rsidRPr="008137C4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7F2726" w:rsidP="00907EFE">
            <w:pPr>
              <w:jc w:val="both"/>
              <w:rPr>
                <w:lang w:val="ru-RU"/>
              </w:rPr>
            </w:pPr>
            <w:r w:rsidRPr="00813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8137C4" w:rsidP="00907EFE">
            <w:pPr>
              <w:jc w:val="both"/>
            </w:pPr>
            <w:r w:rsidRPr="008137C4"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8137C4" w:rsidP="00907EFE">
            <w:pPr>
              <w:jc w:val="both"/>
            </w:pPr>
            <w:r w:rsidRPr="008137C4"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071A77" w:rsidP="00907EFE">
            <w:pPr>
              <w:jc w:val="both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8137C4" w:rsidRDefault="00071A77" w:rsidP="00907EFE">
            <w:pPr>
              <w:jc w:val="both"/>
            </w:pPr>
          </w:p>
        </w:tc>
      </w:tr>
      <w:tr w:rsidR="00071A77" w:rsidTr="009366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A77" w:rsidRPr="004B74F6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B7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Достижения воспитанников, педагогов детского сада, результаты участия воспитанников в городских и окружных мероприятиях:</w:t>
      </w:r>
      <w:r w:rsidRPr="004B74F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4F6">
        <w:rPr>
          <w:rFonts w:hAnsi="Times New Roman" w:cs="Times New Roman"/>
          <w:color w:val="000000"/>
          <w:sz w:val="24"/>
          <w:szCs w:val="24"/>
          <w:lang w:val="ru-RU"/>
        </w:rPr>
        <w:t>за отчетный период воспитанники и педагоги детского сада стали  участниками игровых и развлекательных мероприятий</w:t>
      </w:r>
      <w:r w:rsidR="004B74F6" w:rsidRPr="004B7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74F6" w:rsidRDefault="00C001FA" w:rsidP="00907EFE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4B74F6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В 2023-2024 учебном году педагоги и воспитанники ДОУ участвовали в конкурсах проводимых методическим центром </w:t>
      </w:r>
      <w:proofErr w:type="spellStart"/>
      <w:r w:rsidRPr="004B74F6">
        <w:rPr>
          <w:rFonts w:hAnsi="Times New Roman" w:cs="Times New Roman"/>
          <w:iCs/>
          <w:color w:val="000000"/>
          <w:sz w:val="24"/>
          <w:szCs w:val="24"/>
          <w:lang w:val="ru-RU"/>
        </w:rPr>
        <w:t>г.о</w:t>
      </w:r>
      <w:proofErr w:type="spellEnd"/>
      <w:r w:rsidRPr="004B74F6">
        <w:rPr>
          <w:rFonts w:hAnsi="Times New Roman" w:cs="Times New Roman"/>
          <w:iCs/>
          <w:color w:val="000000"/>
          <w:sz w:val="24"/>
          <w:szCs w:val="24"/>
          <w:lang w:val="ru-RU"/>
        </w:rPr>
        <w:t>. Макеевка и управлением образования города Макеевки, а также районной администрацией.</w:t>
      </w:r>
    </w:p>
    <w:p w:rsidR="004B74F6" w:rsidRDefault="004B74F6">
      <w:pPr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br w:type="page"/>
      </w:r>
    </w:p>
    <w:p w:rsidR="00C001FA" w:rsidRPr="004B74F6" w:rsidRDefault="00C001FA" w:rsidP="00907EFE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3824"/>
        <w:gridCol w:w="1714"/>
        <w:gridCol w:w="1689"/>
        <w:gridCol w:w="1901"/>
      </w:tblGrid>
      <w:tr w:rsidR="00071A77" w:rsidRPr="0041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7C" w:rsidRPr="004B74F6" w:rsidRDefault="00152D34" w:rsidP="00907EFE">
            <w:pPr>
              <w:jc w:val="both"/>
            </w:pPr>
            <w:proofErr w:type="spellStart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  <w:p w:rsidR="00071A77" w:rsidRPr="004B74F6" w:rsidRDefault="00071A77" w:rsidP="0016347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4B74F6">
              <w:br/>
            </w:r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071A77" w:rsidRPr="00412E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proofErr w:type="spellStart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половина</w:t>
            </w:r>
            <w:proofErr w:type="spellEnd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4B74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71A77" w:rsidRPr="0041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907EFE">
            <w:pPr>
              <w:jc w:val="both"/>
              <w:rPr>
                <w:lang w:val="ru-RU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конкурс-выставка декоративно-прикладного творчества «Жила-была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907EFE">
            <w:pPr>
              <w:jc w:val="both"/>
              <w:rPr>
                <w:lang w:val="ru-RU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  <w:rPr>
                <w:lang w:val="ru-RU"/>
              </w:rPr>
            </w:pP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Воспитанники: 3 </w:t>
            </w:r>
            <w:proofErr w:type="gram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чел.;</w:t>
            </w:r>
            <w:proofErr w:type="gramEnd"/>
          </w:p>
          <w:p w:rsidR="00071A77" w:rsidRPr="004B74F6" w:rsidRDefault="00152D34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proofErr w:type="gramEnd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A77" w:rsidRPr="0041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907EFE">
            <w:pPr>
              <w:jc w:val="both"/>
              <w:rPr>
                <w:lang w:val="ru-RU"/>
              </w:rPr>
            </w:pPr>
            <w:proofErr w:type="gramStart"/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познавательная онлайн-олимпиада «Правила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4B74F6">
            <w:pPr>
              <w:jc w:val="both"/>
              <w:rPr>
                <w:lang w:val="ru-RU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907EFE">
            <w:pPr>
              <w:jc w:val="both"/>
              <w:rPr>
                <w:lang w:val="ru-RU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4F6" w:rsidRPr="004B74F6" w:rsidRDefault="004B74F6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Воспитанники: 2 чел.</w:t>
            </w:r>
          </w:p>
          <w:p w:rsidR="00071A77" w:rsidRPr="004B74F6" w:rsidRDefault="00152D34" w:rsidP="00907EFE">
            <w:pPr>
              <w:jc w:val="both"/>
            </w:pP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A77" w:rsidRPr="0041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907EFE">
            <w:pPr>
              <w:jc w:val="both"/>
              <w:rPr>
                <w:lang w:val="ru-RU"/>
              </w:rPr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познавательная онлайн-викторина «Я и 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4B74F6" w:rsidP="00907EF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4B74F6">
            <w:pPr>
              <w:jc w:val="both"/>
              <w:rPr>
                <w:lang w:val="ru-RU"/>
              </w:rPr>
            </w:pP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4B74F6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B74F6">
              <w:br/>
            </w:r>
            <w:proofErr w:type="spellStart"/>
            <w:proofErr w:type="gram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071A77" w:rsidRPr="004B74F6" w:rsidRDefault="00152D34" w:rsidP="00907E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proofErr w:type="gramEnd"/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B74F6" w:rsidRPr="004B7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A77" w:rsidRPr="0041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152D34" w:rsidP="00907EFE">
            <w:pPr>
              <w:jc w:val="both"/>
            </w:pPr>
            <w:r w:rsidRPr="004B74F6"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4B74F6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A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Pr="00412ECE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16347C">
        <w:rPr>
          <w:rFonts w:hAnsi="Times New Roman" w:cs="Times New Roman"/>
          <w:color w:val="000000"/>
          <w:sz w:val="24"/>
          <w:szCs w:val="24"/>
          <w:lang w:val="ru-RU"/>
        </w:rPr>
        <w:t>опроса родителей:</w:t>
      </w:r>
    </w:p>
    <w:p w:rsidR="00071A77" w:rsidRPr="00454F10" w:rsidRDefault="00152D34" w:rsidP="00907EF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89,3 процента родителей «отлично» и 10,7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 «хорошо» оценили доброжелательность и вежливость сотрудников детского сада по отношению к ним и их детям;</w:t>
      </w:r>
    </w:p>
    <w:p w:rsidR="00071A77" w:rsidRPr="00454F10" w:rsidRDefault="00152D34" w:rsidP="00907EF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90,9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 удовлетворены компетентностью сотрудников детского сада в вопросах организации образовательной деятельности;</w:t>
      </w:r>
    </w:p>
    <w:p w:rsidR="00071A77" w:rsidRPr="00454F10" w:rsidRDefault="00152D34" w:rsidP="00907EF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88,4 процента родителей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материально-техническим обеспечением детского сада и 11,6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родителей затрудняются ответить на этот вопрос;</w:t>
      </w:r>
    </w:p>
    <w:p w:rsidR="00071A77" w:rsidRPr="00454F10" w:rsidRDefault="00152D34" w:rsidP="00907EF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98,5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родителей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предоставляемых образовательных услуг;</w:t>
      </w:r>
    </w:p>
    <w:p w:rsidR="00071A77" w:rsidRPr="00454F10" w:rsidRDefault="00152D34" w:rsidP="00907EF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порекомендовать детский сад своим родственникам и знакомым.</w:t>
      </w:r>
    </w:p>
    <w:p w:rsidR="006C0130" w:rsidRDefault="00152D34" w:rsidP="00907EFE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6AF46D7" wp14:editId="3D3DA7F5">
            <wp:extent cx="5725103" cy="2400300"/>
            <wp:effectExtent l="0" t="0" r="9525" b="0"/>
            <wp:docPr id="4" name="Picture 4" descr="/api/doc/v1/image/-40032482?moduleId=118&amp;id=6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0032482?moduleId=118&amp;id=68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4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77" w:rsidRPr="006C0130" w:rsidRDefault="00152D34" w:rsidP="00907EFE">
      <w:pPr>
        <w:jc w:val="both"/>
        <w:rPr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Информация СМИ о деятельности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Кадровый потенциал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Качественный и количественный состав персонала, динамика изменений, вакансии: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в отчетном периоде штат работников детского сада состоит из 42 человек, из них:</w:t>
      </w:r>
    </w:p>
    <w:p w:rsidR="00071A77" w:rsidRDefault="00152D34" w:rsidP="00907EF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D764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7649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1A77" w:rsidRDefault="00152D34" w:rsidP="00907EF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1A77" w:rsidRDefault="00152D34" w:rsidP="00907EF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обслуживающий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D7649" w:rsidRPr="008137C4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На конец отчетного периода</w:t>
      </w:r>
      <w:r w:rsidR="00A94714">
        <w:rPr>
          <w:rFonts w:hAnsi="Times New Roman" w:cs="Times New Roman"/>
          <w:color w:val="000000"/>
          <w:sz w:val="24"/>
          <w:szCs w:val="24"/>
          <w:lang w:val="ru-RU"/>
        </w:rPr>
        <w:t xml:space="preserve"> вакантны следующие должности и профессии: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повар – 0,5 ставки, старшая медицинская сестра – 0,68 ставки</w:t>
      </w:r>
      <w:r w:rsidR="00813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 квалификации и переподготовка: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за отчетный период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05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B05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649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="00B0526D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курсы повышения квалификации.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Освоение новых технологий: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учреждений.</w:t>
      </w:r>
    </w:p>
    <w:p w:rsidR="008137C4" w:rsidRDefault="00152D34" w:rsidP="008137C4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</w:rPr>
      </w:pPr>
      <w:r w:rsidRPr="00454F10">
        <w:rPr>
          <w:b/>
          <w:bCs/>
          <w:color w:val="000000"/>
        </w:rPr>
        <w:t>5.2. Развитие кадрового потенциала:</w:t>
      </w:r>
      <w:r w:rsidRPr="00454F10">
        <w:rPr>
          <w:color w:val="000000"/>
        </w:rPr>
        <w:t xml:space="preserve"> </w:t>
      </w:r>
      <w:r w:rsidR="008137C4">
        <w:rPr>
          <w:rFonts w:ascii="YS Text" w:hAnsi="YS Text"/>
          <w:color w:val="333333"/>
        </w:rPr>
        <w:t xml:space="preserve"> педагоги Доу участвовали в следующих мероприятиях, </w:t>
      </w:r>
      <w:r w:rsidR="008137C4">
        <w:rPr>
          <w:rFonts w:ascii="YS Text" w:hAnsi="YS Text"/>
          <w:color w:val="333333"/>
        </w:rPr>
        <w:t>направленных на повышение профессиональной компетентности педагогов.</w:t>
      </w:r>
    </w:p>
    <w:p w:rsidR="008137C4" w:rsidRDefault="008137C4" w:rsidP="008137C4">
      <w:pPr>
        <w:pStyle w:val="richfactdown-paragraph"/>
        <w:shd w:val="clear" w:color="auto" w:fill="FFFFFF"/>
        <w:spacing w:before="0" w:beforeAutospacing="0" w:after="0" w:afterAutospacing="0"/>
        <w:rPr>
          <w:rFonts w:ascii="YS Text" w:hAnsi="YS Text"/>
          <w:color w:val="333333"/>
        </w:rPr>
      </w:pPr>
      <w:r>
        <w:rPr>
          <w:rStyle w:val="a7"/>
          <w:rFonts w:ascii="YS Text" w:hAnsi="YS Text"/>
          <w:b w:val="0"/>
          <w:bCs w:val="0"/>
          <w:color w:val="333333"/>
        </w:rPr>
        <w:t>Вот некоторые из них:</w:t>
      </w:r>
    </w:p>
    <w:p w:rsidR="008137C4" w:rsidRDefault="008137C4" w:rsidP="008137C4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Советы педагогов.</w:t>
      </w:r>
    </w:p>
    <w:p w:rsidR="008137C4" w:rsidRDefault="008137C4" w:rsidP="008137C4">
      <w:pPr>
        <w:pStyle w:val="richfactdown-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Обучающие семинары.</w:t>
      </w:r>
    </w:p>
    <w:p w:rsidR="008137C4" w:rsidRDefault="008137C4" w:rsidP="008137C4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proofErr w:type="spellStart"/>
      <w:r>
        <w:rPr>
          <w:rFonts w:ascii="YS Text" w:hAnsi="YS Text"/>
          <w:color w:val="333333"/>
        </w:rPr>
        <w:t>Вебинары</w:t>
      </w:r>
      <w:proofErr w:type="spellEnd"/>
      <w:r>
        <w:rPr>
          <w:rFonts w:ascii="YS Text" w:hAnsi="YS Text"/>
          <w:color w:val="333333"/>
        </w:rPr>
        <w:t>.</w:t>
      </w:r>
    </w:p>
    <w:p w:rsidR="008137C4" w:rsidRDefault="008137C4" w:rsidP="008137C4">
      <w:pPr>
        <w:pStyle w:val="richfactdown-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Консультации.</w:t>
      </w:r>
    </w:p>
    <w:p w:rsidR="008137C4" w:rsidRDefault="008137C4" w:rsidP="008137C4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Наставничество.</w:t>
      </w:r>
    </w:p>
    <w:p w:rsidR="008137C4" w:rsidRDefault="008137C4" w:rsidP="008137C4">
      <w:pPr>
        <w:pStyle w:val="richfactdown-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Открытые просмотры занятий.</w:t>
      </w:r>
    </w:p>
    <w:p w:rsidR="008137C4" w:rsidRDefault="008137C4" w:rsidP="008137C4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Изучение лучшего опыта работы педагогов.</w:t>
      </w:r>
    </w:p>
    <w:p w:rsidR="008137C4" w:rsidRDefault="008137C4" w:rsidP="008137C4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Педагогические тренинги.</w:t>
      </w:r>
    </w:p>
    <w:p w:rsidR="008137C4" w:rsidRDefault="008137C4" w:rsidP="008137C4">
      <w:pPr>
        <w:pStyle w:val="richfactdown-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Смотры-конкурсы.</w:t>
      </w:r>
    </w:p>
    <w:p w:rsidR="008137C4" w:rsidRDefault="008137C4" w:rsidP="008137C4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Мастер-классы.</w:t>
      </w:r>
    </w:p>
    <w:p w:rsidR="00ED7649" w:rsidRDefault="00ED7649" w:rsidP="00907EF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1A77" w:rsidRPr="00DB4495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5.3. </w:t>
      </w:r>
      <w:r w:rsidRPr="00DB44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воспитанников, приходящихся на одного взрослого: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1565"/>
        <w:gridCol w:w="1130"/>
        <w:gridCol w:w="1565"/>
        <w:gridCol w:w="1130"/>
      </w:tblGrid>
      <w:tr w:rsidR="00071A77" w:rsidRPr="00DB44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proofErr w:type="spellStart"/>
            <w:r w:rsidRPr="00DB44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На 01.09.2023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На 31.07.2024</w:t>
            </w:r>
          </w:p>
        </w:tc>
      </w:tr>
      <w:tr w:rsidR="00071A77" w:rsidRPr="00DB4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071A77" w:rsidRPr="00791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Воспитанники/педагоги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  <w:rPr>
                <w:lang w:val="ru-RU"/>
              </w:rPr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ED7649" w:rsidRPr="00DB449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ED7649"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  <w:rPr>
                <w:lang w:val="ru-RU"/>
              </w:rPr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52D34" w:rsidRPr="00DB4495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7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152D34" w:rsidP="00907EFE">
            <w:pPr>
              <w:jc w:val="both"/>
              <w:rPr>
                <w:lang w:val="ru-RU"/>
              </w:rPr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Воспитанники/все сотрудники</w:t>
            </w:r>
            <w:r w:rsidRPr="00DB4495">
              <w:rPr>
                <w:lang w:val="ru-RU"/>
              </w:rPr>
              <w:br/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(включая административный и</w:t>
            </w:r>
            <w:r w:rsidRPr="00DB4495">
              <w:rPr>
                <w:lang w:val="ru-RU"/>
              </w:rPr>
              <w:br/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обслуживающий персонал)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  <w:rPr>
                <w:lang w:val="ru-RU"/>
              </w:rPr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44/</w:t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52D34" w:rsidRPr="00DB4495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  <w:rPr>
                <w:lang w:val="ru-RU"/>
              </w:rPr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DB4495" w:rsidRDefault="00DB4495" w:rsidP="00907EFE">
            <w:pPr>
              <w:jc w:val="both"/>
              <w:rPr>
                <w:lang w:val="ru-RU"/>
              </w:rPr>
            </w:pPr>
            <w:r w:rsidRPr="00DB4495">
              <w:rPr>
                <w:rFonts w:hAnsi="Times New Roman" w:cs="Times New Roman"/>
                <w:color w:val="000000"/>
                <w:sz w:val="24"/>
                <w:szCs w:val="24"/>
              </w:rPr>
              <w:t>4/</w:t>
            </w:r>
            <w:r w:rsidRPr="00DB4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71A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A77" w:rsidRPr="00B0526D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Финансовые ресурсы и их использование</w:t>
      </w:r>
    </w:p>
    <w:p w:rsidR="00926EC7" w:rsidRPr="00CF2A42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Бюджетное финансирование: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в отчетном году главными источниками финансирования детского сада являются средства </w:t>
      </w:r>
      <w:r w:rsidR="00791A54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образования городского округа Макеевка Донецкой Народной Республики.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средств бюджета детского сада по источникам их получения: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2"/>
        <w:gridCol w:w="2078"/>
        <w:gridCol w:w="1979"/>
      </w:tblGrid>
      <w:tr w:rsidR="00162158" w:rsidRPr="00A27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Default="00152D34" w:rsidP="00907EF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Default="00152D34" w:rsidP="00907EF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01.09.2023 по 31.12.2023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A27D49" w:rsidRDefault="00152D34" w:rsidP="00A27D49">
            <w:pPr>
              <w:jc w:val="both"/>
              <w:rPr>
                <w:lang w:val="ru-RU"/>
              </w:rPr>
            </w:pPr>
            <w:r w:rsidRPr="00A27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01.01.2024 по </w:t>
            </w:r>
            <w:r w:rsidR="00A27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30.06</w:t>
            </w:r>
            <w:r w:rsidRPr="00A27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  <w:tr w:rsidR="00162158" w:rsidRPr="00A27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77" w:rsidRPr="00A27D49" w:rsidRDefault="00162158" w:rsidP="00907EF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 муниципального образования городского округа Макеевка Донецкой Народной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71A77" w:rsidRPr="00A27D49" w:rsidRDefault="008E417F" w:rsidP="00907EF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3 437 698,59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71A77" w:rsidRPr="00A27D49" w:rsidRDefault="008E417F" w:rsidP="00907EF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6 248 906,84</w:t>
            </w:r>
          </w:p>
        </w:tc>
      </w:tr>
      <w:tr w:rsidR="001621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A77" w:rsidRDefault="00071A77" w:rsidP="00907EF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A77" w:rsidRPr="00162158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Структура расходов детского сада: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общий объем финансирования образовательной деятельности детского сада за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год составил </w:t>
      </w:r>
      <w:r w:rsidR="008E417F">
        <w:rPr>
          <w:rFonts w:hAnsi="Times New Roman" w:cs="Times New Roman"/>
          <w:color w:val="000000"/>
          <w:sz w:val="24"/>
          <w:szCs w:val="24"/>
          <w:lang w:val="ru-RU"/>
        </w:rPr>
        <w:t>9 686 605,43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62158"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tbl>
      <w:tblPr>
        <w:tblpPr w:leftFromText="180" w:rightFromText="180" w:vertAnchor="text" w:tblpY="1"/>
        <w:tblOverlap w:val="never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0"/>
        <w:gridCol w:w="1805"/>
        <w:gridCol w:w="4621"/>
      </w:tblGrid>
      <w:tr w:rsidR="00DF2C3E" w:rsidTr="00DF2C3E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F2C3E" w:rsidRPr="0093660A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2C58CD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Заработная плата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3735545,00</w:t>
            </w:r>
          </w:p>
        </w:tc>
        <w:tc>
          <w:tcPr>
            <w:tcW w:w="4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CF2A42" w:rsidRDefault="00DF2C3E" w:rsidP="00DF2C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городского округа Макеевка Донецкой Народной Республики.</w:t>
            </w:r>
          </w:p>
          <w:p w:rsidR="00DF2C3E" w:rsidRPr="00DF2C3E" w:rsidRDefault="00DF2C3E" w:rsidP="002C58CD">
            <w:pPr>
              <w:jc w:val="both"/>
              <w:rPr>
                <w:lang w:val="ru-RU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454F10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Начисления на оплату труда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1128181,33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</w:p>
        </w:tc>
      </w:tr>
      <w:tr w:rsidR="00825FE2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FE2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Оплата теплоснабжения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FE2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281521,00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FE2" w:rsidRDefault="00825FE2" w:rsidP="002C58CD">
            <w:pPr>
              <w:jc w:val="both"/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2C58CD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Оплата водоснабжения, водоотведения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30007,67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2C58CD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Оплата электроэнергии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92260,34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</w:p>
        </w:tc>
      </w:tr>
      <w:tr w:rsidR="00DF2C3E" w:rsidRPr="00454F10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454F10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ТБО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864,00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454F10" w:rsidRDefault="00DF2C3E" w:rsidP="002C58CD">
            <w:pPr>
              <w:jc w:val="both"/>
              <w:rPr>
                <w:lang w:val="ru-RU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454F10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Дератизация, дезинсекция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3535,67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РКО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5320,33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Профосмотр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28645,33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Обсслуживание</w:t>
            </w:r>
            <w:proofErr w:type="spellEnd"/>
            <w:r>
              <w:rPr>
                <w:lang w:val="ru-RU"/>
              </w:rPr>
              <w:t xml:space="preserve"> тревожной </w:t>
            </w:r>
            <w:r>
              <w:rPr>
                <w:lang w:val="ru-RU"/>
              </w:rPr>
              <w:lastRenderedPageBreak/>
              <w:t>кнопки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7F4621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44900,00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Физическая охрана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E417F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4 183 958,76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Обучение по</w:t>
            </w:r>
            <w:proofErr w:type="gramEnd"/>
            <w:r>
              <w:rPr>
                <w:lang w:val="ru-RU"/>
              </w:rPr>
              <w:t xml:space="preserve"> пожарной безопасности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Обучение по охране</w:t>
            </w:r>
            <w:proofErr w:type="gramEnd"/>
            <w:r>
              <w:rPr>
                <w:lang w:val="ru-RU"/>
              </w:rPr>
              <w:t xml:space="preserve"> труда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7F4621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Бумага А-4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Моющие средства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Дезсредства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Питание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DF2C3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86280,00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Перенос данных 1С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</w:pPr>
            <w:r>
              <w:rPr>
                <w:lang w:val="ru-RU"/>
              </w:rPr>
              <w:t>27587,00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Набор одноразовой посуды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825FE2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16070,00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Краска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DF2C3E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4500,00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AA132A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7F4621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Перезарядка огнетушителей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Pr="00DF2C3E" w:rsidRDefault="007F4621" w:rsidP="002C58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529,00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C3E" w:rsidRDefault="00DF2C3E" w:rsidP="002C58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C3E" w:rsidTr="00DF2C3E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C3E" w:rsidRDefault="00DF2C3E" w:rsidP="002C58C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C3E" w:rsidRDefault="00DF2C3E" w:rsidP="002C58C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2C3E" w:rsidRDefault="00DF2C3E" w:rsidP="002C58C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A77" w:rsidRPr="00454F10" w:rsidRDefault="002C58CD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152D34"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Внебюджетная деятельность: </w:t>
      </w:r>
      <w:r w:rsidR="00926EC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152D34" w:rsidRPr="00454F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фонда поддержки детского сада, объем средств фонда, структура доходов и расходов фонда: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фонда поддержки у детского сада нет.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Наличие и стоимость дополнительных платных услуг: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детский сад не предоставлял дополнительных платных услуг.</w:t>
      </w:r>
    </w:p>
    <w:p w:rsidR="00071A77" w:rsidRPr="00926EC7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Льготы для отдельных категорий воспитанников и условия их получения: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6EC7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 воспитанников за счет бюджетных средств.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Решения, принятые по итогам общественного обсуждения</w:t>
      </w:r>
    </w:p>
    <w:p w:rsidR="00071A77" w:rsidRPr="00454F10" w:rsidRDefault="00152D34" w:rsidP="00412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публичный доклад детского сада за 2022/2023 учебный год был опубликован на своем официальном сайте</w:t>
      </w:r>
      <w:r w:rsidR="00BD2D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Информация о решениях, принятых детским садом в течение учебного года по итогам общественного обсуждения, и их реализации: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отчетном году реализовано</w:t>
      </w:r>
      <w:r w:rsidR="008137C4">
        <w:rPr>
          <w:rFonts w:hAnsi="Times New Roman" w:cs="Times New Roman"/>
          <w:color w:val="000000"/>
          <w:sz w:val="24"/>
          <w:szCs w:val="24"/>
          <w:lang w:val="ru-RU"/>
        </w:rPr>
        <w:t xml:space="preserve"> пять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запланированных в программе развития детского сада направлений:</w:t>
      </w:r>
    </w:p>
    <w:p w:rsidR="00071A77" w:rsidRPr="00454F10" w:rsidRDefault="00152D34" w:rsidP="00907EF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организовано обучение по основной образовательной программе дошкольного образования, составленной по требованиям ФОП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и ФГОС ДО;</w:t>
      </w:r>
    </w:p>
    <w:p w:rsidR="00071A77" w:rsidRPr="00454F10" w:rsidRDefault="00152D34" w:rsidP="00907EF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модернизирована развивающая предметно-пространственная среда с учетом требований ФОП ДО, ФГОС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1A77" w:rsidRPr="00454F10" w:rsidRDefault="00152D34" w:rsidP="00907EF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внедрены дистанционные образовательные технологии и элементы электронного обучения для детей от 5 лет;</w:t>
      </w:r>
    </w:p>
    <w:p w:rsidR="00071A77" w:rsidRPr="00454F10" w:rsidRDefault="00152D34" w:rsidP="00907EF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повышена безопасность дошкольной организации в отношении детей и работников, посетителей;</w:t>
      </w:r>
    </w:p>
    <w:p w:rsidR="00071A77" w:rsidRPr="00C31A11" w:rsidRDefault="00152D34" w:rsidP="00907EFE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Заключение. Перспективы и планы развития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Выводы по проведенному анализу и перспективы развития: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готов к реализации ООП ДО, содержание и результаты которой не ниже ФОП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План развития и приоритетные задачи на следующий год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:rsidR="00071A77" w:rsidRPr="00454F10" w:rsidRDefault="00152D34" w:rsidP="00907EF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формировать у воспитанников и родителей представление о важности большой семьи и способствовать укреплению семейных ценностей;</w:t>
      </w:r>
    </w:p>
    <w:p w:rsidR="00071A77" w:rsidRPr="00454F10" w:rsidRDefault="00152D34" w:rsidP="00907EF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proofErr w:type="gram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образования;</w:t>
      </w:r>
    </w:p>
    <w:p w:rsidR="00071A77" w:rsidRPr="00454F10" w:rsidRDefault="00152D34" w:rsidP="00907EF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организовать психолого-педагогическое сопровождение детей раннего возраста, не посещающих детской сад, и их родителей (законных представителей);</w:t>
      </w:r>
    </w:p>
    <w:p w:rsidR="00071A77" w:rsidRPr="00454F10" w:rsidRDefault="00152D34" w:rsidP="00907EF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расширять формы работы с социальными партнерами;</w:t>
      </w:r>
    </w:p>
    <w:p w:rsidR="00071A77" w:rsidRPr="00454F10" w:rsidRDefault="00152D34" w:rsidP="00907EFE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организационные механизмы повышения профессионального уровня и поощрения педагогических работников.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8.3. Планируемые структурные преобразования в детском саду: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учебном году не планируется.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8.4. Программы, проекты, конкурсы, гранты, в которых планирует принять участие детский сад в предстоящем году</w:t>
      </w:r>
      <w:r w:rsidR="00D04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D0426D" w:rsidRPr="00D0426D">
        <w:rPr>
          <w:rFonts w:hAnsi="Times New Roman" w:cs="Times New Roman"/>
          <w:bCs/>
          <w:color w:val="000000"/>
          <w:sz w:val="24"/>
          <w:szCs w:val="24"/>
          <w:lang w:val="ru-RU"/>
        </w:rPr>
        <w:t>в настоящее время находится в процессе обсуждения.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ВАРИАТИВНАЯ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Ценности детского сада: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1) инновационность.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технологий;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представителей);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услуг;</w:t>
      </w:r>
    </w:p>
    <w:p w:rsidR="00071A77" w:rsidRPr="00454F10" w:rsidRDefault="00F26B00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52D34" w:rsidRPr="00454F10">
        <w:rPr>
          <w:rFonts w:hAnsi="Times New Roman" w:cs="Times New Roman"/>
          <w:color w:val="000000"/>
          <w:sz w:val="24"/>
          <w:szCs w:val="24"/>
          <w:lang w:val="ru-RU"/>
        </w:rPr>
        <w:t>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</w:t>
      </w:r>
      <w:r w:rsidR="00152D34" w:rsidRPr="00454F10">
        <w:rPr>
          <w:lang w:val="ru-RU"/>
        </w:rPr>
        <w:br/>
      </w:r>
      <w:r w:rsidR="00152D34" w:rsidRPr="00454F10">
        <w:rPr>
          <w:rFonts w:hAnsi="Times New Roman" w:cs="Times New Roman"/>
          <w:color w:val="000000"/>
          <w:sz w:val="24"/>
          <w:szCs w:val="24"/>
          <w:lang w:val="ru-RU"/>
        </w:rPr>
        <w:t>разного уровня – муниципальном, региональном, федеральном.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Конкурентные преимущества детского сада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71A77" w:rsidRPr="00454F10" w:rsidRDefault="00152D34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Конкурентные преимущества детского сада по сравнению с другими дошкольными образовательными </w:t>
      </w:r>
      <w:r w:rsidR="008137C4" w:rsidRPr="00454F1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проявляются:</w:t>
      </w:r>
    </w:p>
    <w:p w:rsidR="00071A77" w:rsidRPr="00454F10" w:rsidRDefault="00152D34" w:rsidP="00907EF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наличием инновационной материально-технической базы;</w:t>
      </w:r>
    </w:p>
    <w:p w:rsidR="00071A77" w:rsidRDefault="00152D34" w:rsidP="00907EF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1A77" w:rsidRDefault="00152D34" w:rsidP="00907EF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открытостью;</w:t>
      </w:r>
    </w:p>
    <w:p w:rsidR="00071A77" w:rsidRPr="00454F10" w:rsidRDefault="00152D34" w:rsidP="00907EFE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 высокими результатами по </w:t>
      </w:r>
      <w:proofErr w:type="spellStart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деятельности: воспитанники выпускаются из детского сада с высоким уровнем школьной</w:t>
      </w:r>
      <w:r w:rsidR="00DB4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4F10">
        <w:rPr>
          <w:rFonts w:hAnsi="Times New Roman" w:cs="Times New Roman"/>
          <w:color w:val="000000"/>
          <w:sz w:val="24"/>
          <w:szCs w:val="24"/>
          <w:lang w:val="ru-RU"/>
        </w:rPr>
        <w:t>зрелости, социальной адаптации и способности к интеграции в общество.</w:t>
      </w:r>
    </w:p>
    <w:p w:rsidR="00071A77" w:rsidRPr="00787F51" w:rsidRDefault="00071A77" w:rsidP="00907E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71A77" w:rsidRPr="00787F51" w:rsidSect="00454F10">
      <w:pgSz w:w="11907" w:h="16839"/>
      <w:pgMar w:top="1440" w:right="99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47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2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B5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E2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5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37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C7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24729"/>
    <w:multiLevelType w:val="multilevel"/>
    <w:tmpl w:val="6A3E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B2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5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05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A0A5C"/>
    <w:multiLevelType w:val="multilevel"/>
    <w:tmpl w:val="3ADA0A5C"/>
    <w:lvl w:ilvl="0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C6B1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D1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53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3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D401A"/>
    <w:multiLevelType w:val="hybridMultilevel"/>
    <w:tmpl w:val="300A6DA6"/>
    <w:lvl w:ilvl="0" w:tplc="7C22B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3277F3"/>
    <w:multiLevelType w:val="hybridMultilevel"/>
    <w:tmpl w:val="8E34E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6F5F5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67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55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92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402B08"/>
    <w:multiLevelType w:val="multilevel"/>
    <w:tmpl w:val="7A402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0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22"/>
  </w:num>
  <w:num w:numId="13">
    <w:abstractNumId w:val="21"/>
  </w:num>
  <w:num w:numId="14">
    <w:abstractNumId w:val="1"/>
  </w:num>
  <w:num w:numId="15">
    <w:abstractNumId w:val="4"/>
  </w:num>
  <w:num w:numId="16">
    <w:abstractNumId w:val="19"/>
  </w:num>
  <w:num w:numId="17">
    <w:abstractNumId w:val="16"/>
  </w:num>
  <w:num w:numId="18">
    <w:abstractNumId w:val="3"/>
  </w:num>
  <w:num w:numId="19">
    <w:abstractNumId w:val="9"/>
  </w:num>
  <w:num w:numId="20">
    <w:abstractNumId w:val="12"/>
  </w:num>
  <w:num w:numId="21">
    <w:abstractNumId w:val="23"/>
  </w:num>
  <w:num w:numId="22">
    <w:abstractNumId w:val="17"/>
  </w:num>
  <w:num w:numId="23">
    <w:abstractNumId w:val="18"/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2"/>
    </w:lvlOverride>
  </w:num>
  <w:num w:numId="26">
    <w:abstractNumId w:val="8"/>
    <w:lvlOverride w:ilvl="0">
      <w:startOverride w:val="3"/>
    </w:lvlOverride>
  </w:num>
  <w:num w:numId="27">
    <w:abstractNumId w:val="8"/>
    <w:lvlOverride w:ilvl="0">
      <w:startOverride w:val="4"/>
    </w:lvlOverride>
  </w:num>
  <w:num w:numId="28">
    <w:abstractNumId w:val="8"/>
    <w:lvlOverride w:ilvl="0">
      <w:startOverride w:val="5"/>
    </w:lvlOverride>
  </w:num>
  <w:num w:numId="29">
    <w:abstractNumId w:val="8"/>
    <w:lvlOverride w:ilvl="0">
      <w:startOverride w:val="6"/>
    </w:lvlOverride>
  </w:num>
  <w:num w:numId="30">
    <w:abstractNumId w:val="8"/>
    <w:lvlOverride w:ilvl="0">
      <w:startOverride w:val="7"/>
    </w:lvlOverride>
  </w:num>
  <w:num w:numId="31">
    <w:abstractNumId w:val="8"/>
    <w:lvlOverride w:ilvl="0">
      <w:startOverride w:val="8"/>
    </w:lvlOverride>
  </w:num>
  <w:num w:numId="32">
    <w:abstractNumId w:val="8"/>
    <w:lvlOverride w:ilvl="0">
      <w:startOverride w:val="9"/>
    </w:lvlOverride>
  </w:num>
  <w:num w:numId="33">
    <w:abstractNumId w:val="8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3BA"/>
    <w:rsid w:val="00071A77"/>
    <w:rsid w:val="00077D33"/>
    <w:rsid w:val="0008605F"/>
    <w:rsid w:val="00152D34"/>
    <w:rsid w:val="00162158"/>
    <w:rsid w:val="0016347C"/>
    <w:rsid w:val="00173831"/>
    <w:rsid w:val="0018773A"/>
    <w:rsid w:val="00197B47"/>
    <w:rsid w:val="0028313B"/>
    <w:rsid w:val="002C58CD"/>
    <w:rsid w:val="002D33B1"/>
    <w:rsid w:val="002D3591"/>
    <w:rsid w:val="003514A0"/>
    <w:rsid w:val="003E42F5"/>
    <w:rsid w:val="00412ECE"/>
    <w:rsid w:val="00453AD4"/>
    <w:rsid w:val="00454F10"/>
    <w:rsid w:val="00465454"/>
    <w:rsid w:val="0047239F"/>
    <w:rsid w:val="004778AB"/>
    <w:rsid w:val="004B74F6"/>
    <w:rsid w:val="004F7E17"/>
    <w:rsid w:val="00582A31"/>
    <w:rsid w:val="005A05CE"/>
    <w:rsid w:val="005B10D6"/>
    <w:rsid w:val="005F3BAA"/>
    <w:rsid w:val="00653AF6"/>
    <w:rsid w:val="006751FE"/>
    <w:rsid w:val="006B07EA"/>
    <w:rsid w:val="006C0130"/>
    <w:rsid w:val="0073454E"/>
    <w:rsid w:val="00751760"/>
    <w:rsid w:val="00787F51"/>
    <w:rsid w:val="00791A54"/>
    <w:rsid w:val="007F2726"/>
    <w:rsid w:val="007F4621"/>
    <w:rsid w:val="008137C4"/>
    <w:rsid w:val="00825FE2"/>
    <w:rsid w:val="008E417F"/>
    <w:rsid w:val="00906F0B"/>
    <w:rsid w:val="00907EFE"/>
    <w:rsid w:val="00926EC7"/>
    <w:rsid w:val="0093660A"/>
    <w:rsid w:val="009625B2"/>
    <w:rsid w:val="00A26440"/>
    <w:rsid w:val="00A27D49"/>
    <w:rsid w:val="00A94714"/>
    <w:rsid w:val="00AA132A"/>
    <w:rsid w:val="00AB45D2"/>
    <w:rsid w:val="00AB7566"/>
    <w:rsid w:val="00AF01FF"/>
    <w:rsid w:val="00B0526D"/>
    <w:rsid w:val="00B35C9D"/>
    <w:rsid w:val="00B73A5A"/>
    <w:rsid w:val="00B918AD"/>
    <w:rsid w:val="00BD2D52"/>
    <w:rsid w:val="00C001FA"/>
    <w:rsid w:val="00C05A25"/>
    <w:rsid w:val="00C31A11"/>
    <w:rsid w:val="00C61A5E"/>
    <w:rsid w:val="00C70475"/>
    <w:rsid w:val="00CF2A42"/>
    <w:rsid w:val="00D0426D"/>
    <w:rsid w:val="00D60ED3"/>
    <w:rsid w:val="00DB4495"/>
    <w:rsid w:val="00DC13E9"/>
    <w:rsid w:val="00DC6D88"/>
    <w:rsid w:val="00DF2C3E"/>
    <w:rsid w:val="00E100BA"/>
    <w:rsid w:val="00E438A1"/>
    <w:rsid w:val="00E65473"/>
    <w:rsid w:val="00E9268F"/>
    <w:rsid w:val="00ED7649"/>
    <w:rsid w:val="00F01E19"/>
    <w:rsid w:val="00F02419"/>
    <w:rsid w:val="00F26B00"/>
    <w:rsid w:val="00F35633"/>
    <w:rsid w:val="00F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24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7F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B10D6"/>
    <w:pPr>
      <w:ind w:left="720"/>
      <w:contextualSpacing/>
    </w:pPr>
  </w:style>
  <w:style w:type="paragraph" w:customStyle="1" w:styleId="richfactdown-paragraph">
    <w:name w:val="richfactdown-paragraph"/>
    <w:basedOn w:val="a"/>
    <w:rsid w:val="00813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813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24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7F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B10D6"/>
    <w:pPr>
      <w:ind w:left="720"/>
      <w:contextualSpacing/>
    </w:pPr>
  </w:style>
  <w:style w:type="paragraph" w:customStyle="1" w:styleId="richfactdown-paragraph">
    <w:name w:val="richfactdown-paragraph"/>
    <w:basedOn w:val="a"/>
    <w:rsid w:val="00813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81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ds93-proletarskoe-r897.gosweb.gosuslugi.ru&amp;post=-217623873_1189&amp;cc_key=&amp;track_cod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5505-1E42-4EC7-9B9E-198A1686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2024-07-15T06:43:00Z</cp:lastPrinted>
  <dcterms:created xsi:type="dcterms:W3CDTF">2024-07-09T12:29:00Z</dcterms:created>
  <dcterms:modified xsi:type="dcterms:W3CDTF">2024-07-15T06:43:00Z</dcterms:modified>
</cp:coreProperties>
</file>